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1F" w:rsidRPr="0049501F" w:rsidRDefault="0049501F" w:rsidP="0049501F">
      <w:pPr>
        <w:shd w:val="clear" w:color="auto" w:fill="F6F6F0"/>
        <w:spacing w:before="300" w:after="75" w:line="240" w:lineRule="auto"/>
        <w:outlineLvl w:val="1"/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</w:pPr>
      <w:r w:rsidRPr="0049501F">
        <w:rPr>
          <w:rFonts w:ascii="Arial" w:eastAsia="Times New Roman" w:hAnsi="Arial" w:cs="Arial"/>
          <w:b/>
          <w:bCs/>
          <w:caps/>
          <w:color w:val="BE0D00"/>
          <w:sz w:val="26"/>
          <w:szCs w:val="26"/>
          <w:lang w:val="cs-CZ" w:eastAsia="cs-CZ"/>
        </w:rPr>
        <w:t>ŽÁDOST POVOLENI UZAVÍRKY MÍSTNÍ KOMUNIKACE</w:t>
      </w:r>
    </w:p>
    <w:p w:rsidR="0049501F" w:rsidRPr="0049501F" w:rsidRDefault="0049501F" w:rsidP="0049501F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49501F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49501F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after="0" w:line="1" w:lineRule="atLeast"/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</w:pPr>
      <w:r w:rsidRPr="0049501F">
        <w:rPr>
          <w:rFonts w:ascii="Arial" w:eastAsia="Times New Roman" w:hAnsi="Arial" w:cs="Arial"/>
          <w:color w:val="000000"/>
          <w:sz w:val="9"/>
          <w:szCs w:val="9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(žadatel – zhotovitel stavby)               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 V  ………………………….     dne ……………..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cs-CZ" w:eastAsia="cs-CZ"/>
        </w:rPr>
      </w:pPr>
      <w:r w:rsidRPr="004950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val="cs-CZ" w:eastAsia="cs-CZ"/>
        </w:rPr>
        <w:t>                                                                     Obecní úřad Háj u Duchcova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 Kubátova 155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 417 22  Háj u Duchcova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Věc :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        </w:t>
      </w: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cs-CZ" w:eastAsia="cs-CZ"/>
        </w:rPr>
        <w:t>Žádost o povolení uzavírky místní komunikace podle § 24 zákona č. 13/1997 Sb., o pozemních komunikacích, v platném znění.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Žadatel :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jméno, r.č. (firma, IČO)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sídlo, PSČ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………………………………………………………………………………………………...……………………………………………………………………………………………………...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Přesné určení uzavírky :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označení MK podle staničení popř. místopisného průběhu …………………………………….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Doba trvání uzavírky </w:t>
      </w: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(popř. možnost jejího přerušení ve dnech pracovního volna a pracovního klidu)</w:t>
      </w:r>
      <w:r w:rsidRPr="0049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t>: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cs-CZ" w:eastAsia="cs-CZ"/>
        </w:rPr>
        <w:lastRenderedPageBreak/>
        <w:t>Důvod uzavírky</w:t>
      </w: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(je-li důvodem provádění stavebních prací také rozsah, způsob provádění a označení toho, kdo má tyto práce provést) : ……………………………………………………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</w:pPr>
      <w:r w:rsidRPr="0049501F">
        <w:rPr>
          <w:rFonts w:ascii="Arial" w:eastAsia="Times New Roman" w:hAnsi="Arial" w:cs="Arial"/>
          <w:b/>
          <w:bCs/>
          <w:color w:val="000000"/>
          <w:sz w:val="36"/>
          <w:szCs w:val="36"/>
          <w:lang w:val="cs-CZ" w:eastAsia="cs-CZ"/>
        </w:rPr>
        <w:t>Návrh trasy objížďky včetně grafické přílohy: </w:t>
      </w:r>
      <w:r w:rsidRPr="0049501F">
        <w:rPr>
          <w:rFonts w:ascii="Arial" w:eastAsia="Times New Roman" w:hAnsi="Arial" w:cs="Arial"/>
          <w:color w:val="000000"/>
          <w:sz w:val="36"/>
          <w:szCs w:val="36"/>
          <w:lang w:val="cs-CZ" w:eastAsia="cs-CZ"/>
        </w:rPr>
        <w:t>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……………………………………………………………………………………………………………………….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……………………………………………………………………………………………………………………….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</w:pPr>
      <w:r w:rsidRPr="0049501F">
        <w:rPr>
          <w:rFonts w:ascii="Arial" w:eastAsia="Times New Roman" w:hAnsi="Arial" w:cs="Arial"/>
          <w:color w:val="000000"/>
          <w:sz w:val="19"/>
          <w:szCs w:val="19"/>
          <w:lang w:val="cs-CZ" w:eastAsia="cs-CZ"/>
        </w:rPr>
        <w:t>Jméno a příjmení, r.č., bydliště, č.tel. osoby, příp. IČO, která bude za organizování a zabezpečení akce odpovídat :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…………………………………………………………………………………………………...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 …………………………………………..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                                                                                        razítko a podpis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 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cs-CZ" w:eastAsia="cs-CZ"/>
        </w:rPr>
        <w:t>Přílohy :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1.</w:t>
      </w:r>
      <w:r w:rsidRPr="0049501F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</w:t>
      </w: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Grafické znázornění objížďky zakreslené do snímku z katastrální mapy,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2.</w:t>
      </w:r>
      <w:r w:rsidRPr="0049501F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</w:t>
      </w: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pokud je požadovaná doba trvání uzavírky a objížďky delší než 3 dny a týká-li se stavebních prací, musí být uveden harmonogram prací obsahující množství a časový průběh jednotlivých druhů prací,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3.</w:t>
      </w:r>
      <w:r w:rsidRPr="0049501F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</w:t>
      </w: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předchozí souhlas vlastníka pozemní komunikace,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4.</w:t>
      </w:r>
      <w:r w:rsidRPr="0049501F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</w:t>
      </w: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předchozí souhlas Policie ČR, OŘ – DI, v případě objízdné trasy i předchozí souhlas vlastníka pozemní komunikace po níž má být vedena objížďka,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5.</w:t>
      </w:r>
      <w:r w:rsidRPr="0049501F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</w:t>
      </w: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povolení k provozování předmětu činnosti v rámci zvláštního užívání (výpis z obchodního rejstříku, živnostenské oprávnění),</w:t>
      </w:r>
    </w:p>
    <w:p w:rsidR="0049501F" w:rsidRPr="0049501F" w:rsidRDefault="0049501F" w:rsidP="0049501F">
      <w:pPr>
        <w:shd w:val="clear" w:color="auto" w:fill="F6F6F0"/>
        <w:spacing w:before="60"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</w:pP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6.</w:t>
      </w:r>
      <w:r w:rsidRPr="0049501F">
        <w:rPr>
          <w:rFonts w:ascii="Times New Roman" w:eastAsia="Times New Roman" w:hAnsi="Times New Roman" w:cs="Times New Roman"/>
          <w:color w:val="000000"/>
          <w:sz w:val="14"/>
          <w:szCs w:val="14"/>
          <w:lang w:val="cs-CZ" w:eastAsia="cs-CZ"/>
        </w:rPr>
        <w:t>      </w:t>
      </w:r>
      <w:r w:rsidRPr="0049501F">
        <w:rPr>
          <w:rFonts w:ascii="Times New Roman" w:eastAsia="Times New Roman" w:hAnsi="Times New Roman" w:cs="Times New Roman"/>
          <w:color w:val="000000"/>
          <w:sz w:val="24"/>
          <w:szCs w:val="24"/>
          <w:lang w:val="cs-CZ" w:eastAsia="cs-CZ"/>
        </w:rPr>
        <w:t>plná moc – v případě zmocnění osoby žadatelem.</w:t>
      </w:r>
    </w:p>
    <w:p w:rsidR="00E839D5" w:rsidRDefault="0049501F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1F"/>
    <w:rsid w:val="0049501F"/>
    <w:rsid w:val="00613B66"/>
    <w:rsid w:val="00614F79"/>
    <w:rsid w:val="007260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1244F-31F3-492E-917C-6B31325A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link w:val="Nadpis1Char"/>
    <w:uiPriority w:val="9"/>
    <w:qFormat/>
    <w:rsid w:val="004950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4950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50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9501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95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9501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60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2019-10-19T16:11:00Z</dcterms:created>
  <dcterms:modified xsi:type="dcterms:W3CDTF">2019-10-19T16:12:00Z</dcterms:modified>
</cp:coreProperties>
</file>