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B5C" w:rsidRPr="00684B5C" w:rsidRDefault="00684B5C" w:rsidP="00684B5C">
      <w:pPr>
        <w:shd w:val="clear" w:color="auto" w:fill="F6F6F0"/>
        <w:spacing w:before="60"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val="cs-CZ" w:eastAsia="cs-CZ"/>
        </w:rPr>
      </w:pPr>
      <w:r w:rsidRPr="00684B5C"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  <w:lang w:val="cs-CZ" w:eastAsia="cs-CZ"/>
        </w:rPr>
        <w:t>Výroční zpráva  - rok 2004</w:t>
      </w:r>
    </w:p>
    <w:p w:rsidR="00684B5C" w:rsidRPr="00684B5C" w:rsidRDefault="00684B5C" w:rsidP="00684B5C">
      <w:pPr>
        <w:shd w:val="clear" w:color="auto" w:fill="F6F6F0"/>
        <w:spacing w:before="60"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val="cs-CZ" w:eastAsia="cs-CZ"/>
        </w:rPr>
      </w:pPr>
      <w:r w:rsidRPr="00684B5C">
        <w:rPr>
          <w:rFonts w:ascii="Arial" w:eastAsia="Times New Roman" w:hAnsi="Arial" w:cs="Arial"/>
          <w:color w:val="000000"/>
          <w:sz w:val="19"/>
          <w:szCs w:val="19"/>
          <w:lang w:val="cs-CZ" w:eastAsia="cs-CZ"/>
        </w:rPr>
        <w:t> </w:t>
      </w:r>
    </w:p>
    <w:p w:rsidR="00684B5C" w:rsidRPr="00684B5C" w:rsidRDefault="00684B5C" w:rsidP="00684B5C">
      <w:pPr>
        <w:shd w:val="clear" w:color="auto" w:fill="F6F6F0"/>
        <w:spacing w:before="60"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val="cs-CZ" w:eastAsia="cs-CZ"/>
        </w:rPr>
      </w:pPr>
      <w:r w:rsidRPr="00684B5C">
        <w:rPr>
          <w:rFonts w:ascii="Arial" w:eastAsia="Times New Roman" w:hAnsi="Arial" w:cs="Arial"/>
          <w:color w:val="000000"/>
          <w:sz w:val="19"/>
          <w:szCs w:val="19"/>
          <w:lang w:val="cs-CZ" w:eastAsia="cs-CZ"/>
        </w:rPr>
        <w:t> </w:t>
      </w:r>
    </w:p>
    <w:p w:rsidR="00684B5C" w:rsidRPr="00684B5C" w:rsidRDefault="00684B5C" w:rsidP="00684B5C">
      <w:pPr>
        <w:shd w:val="clear" w:color="auto" w:fill="F6F6F0"/>
        <w:spacing w:before="60"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val="cs-CZ" w:eastAsia="cs-CZ"/>
        </w:rPr>
      </w:pPr>
      <w:r w:rsidRPr="00684B5C">
        <w:rPr>
          <w:rFonts w:ascii="Arial" w:eastAsia="Times New Roman" w:hAnsi="Arial" w:cs="Arial"/>
          <w:color w:val="000000"/>
          <w:sz w:val="19"/>
          <w:szCs w:val="19"/>
          <w:lang w:val="cs-CZ" w:eastAsia="cs-CZ"/>
        </w:rPr>
        <w:t> </w:t>
      </w:r>
    </w:p>
    <w:p w:rsidR="00684B5C" w:rsidRPr="00684B5C" w:rsidRDefault="00684B5C" w:rsidP="00684B5C">
      <w:pPr>
        <w:shd w:val="clear" w:color="auto" w:fill="F6F6F0"/>
        <w:spacing w:before="60"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val="cs-CZ" w:eastAsia="cs-CZ"/>
        </w:rPr>
      </w:pPr>
      <w:r w:rsidRPr="00684B5C">
        <w:rPr>
          <w:rFonts w:ascii="Arial" w:eastAsia="Times New Roman" w:hAnsi="Arial" w:cs="Arial"/>
          <w:color w:val="000000"/>
          <w:sz w:val="19"/>
          <w:szCs w:val="19"/>
          <w:lang w:val="cs-CZ" w:eastAsia="cs-CZ"/>
        </w:rPr>
        <w:t>„</w:t>
      </w:r>
      <w:r w:rsidRPr="00684B5C">
        <w:rPr>
          <w:rFonts w:ascii="Arial" w:eastAsia="Times New Roman" w:hAnsi="Arial" w:cs="Arial"/>
          <w:b/>
          <w:bCs/>
          <w:color w:val="000000"/>
          <w:sz w:val="19"/>
          <w:szCs w:val="19"/>
          <w:lang w:val="cs-CZ" w:eastAsia="cs-CZ"/>
        </w:rPr>
        <w:t>Poskytování informací podle zákona č.106/1999 Sb., o svobodném přístupu k informacím, ve znění pozdějších předpisů“</w:t>
      </w:r>
    </w:p>
    <w:p w:rsidR="00684B5C" w:rsidRPr="00684B5C" w:rsidRDefault="00684B5C" w:rsidP="00684B5C">
      <w:pPr>
        <w:shd w:val="clear" w:color="auto" w:fill="F6F6F0"/>
        <w:spacing w:before="60"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val="cs-CZ" w:eastAsia="cs-CZ"/>
        </w:rPr>
      </w:pPr>
      <w:r w:rsidRPr="00684B5C">
        <w:rPr>
          <w:rFonts w:ascii="Arial" w:eastAsia="Times New Roman" w:hAnsi="Arial" w:cs="Arial"/>
          <w:color w:val="000000"/>
          <w:sz w:val="19"/>
          <w:szCs w:val="19"/>
          <w:lang w:val="cs-CZ" w:eastAsia="cs-CZ"/>
        </w:rPr>
        <w:t> </w:t>
      </w:r>
    </w:p>
    <w:p w:rsidR="00684B5C" w:rsidRPr="00684B5C" w:rsidRDefault="00684B5C" w:rsidP="00684B5C">
      <w:pPr>
        <w:shd w:val="clear" w:color="auto" w:fill="F6F6F0"/>
        <w:spacing w:before="60"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val="cs-CZ" w:eastAsia="cs-CZ"/>
        </w:rPr>
      </w:pPr>
      <w:r w:rsidRPr="00684B5C">
        <w:rPr>
          <w:rFonts w:ascii="Arial" w:eastAsia="Times New Roman" w:hAnsi="Arial" w:cs="Arial"/>
          <w:color w:val="000000"/>
          <w:sz w:val="19"/>
          <w:szCs w:val="19"/>
          <w:lang w:val="cs-CZ" w:eastAsia="cs-CZ"/>
        </w:rPr>
        <w:t> </w:t>
      </w:r>
    </w:p>
    <w:p w:rsidR="00684B5C" w:rsidRPr="00684B5C" w:rsidRDefault="00684B5C" w:rsidP="00684B5C">
      <w:pPr>
        <w:shd w:val="clear" w:color="auto" w:fill="F6F6F0"/>
        <w:spacing w:before="60"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val="cs-CZ" w:eastAsia="cs-CZ"/>
        </w:rPr>
      </w:pPr>
      <w:r w:rsidRPr="00684B5C">
        <w:rPr>
          <w:rFonts w:ascii="Arial" w:eastAsia="Times New Roman" w:hAnsi="Arial" w:cs="Arial"/>
          <w:color w:val="000000"/>
          <w:sz w:val="19"/>
          <w:szCs w:val="19"/>
          <w:lang w:val="cs-CZ" w:eastAsia="cs-CZ"/>
        </w:rPr>
        <w:t> </w:t>
      </w:r>
    </w:p>
    <w:p w:rsidR="00684B5C" w:rsidRPr="00684B5C" w:rsidRDefault="00684B5C" w:rsidP="00684B5C">
      <w:pPr>
        <w:shd w:val="clear" w:color="auto" w:fill="F6F6F0"/>
        <w:spacing w:before="60"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val="cs-CZ" w:eastAsia="cs-CZ"/>
        </w:rPr>
      </w:pPr>
      <w:r w:rsidRPr="00684B5C">
        <w:rPr>
          <w:rFonts w:ascii="Arial" w:eastAsia="Times New Roman" w:hAnsi="Arial" w:cs="Arial"/>
          <w:color w:val="000000"/>
          <w:sz w:val="19"/>
          <w:szCs w:val="19"/>
          <w:lang w:val="cs-CZ" w:eastAsia="cs-CZ"/>
        </w:rPr>
        <w:t> </w:t>
      </w:r>
    </w:p>
    <w:p w:rsidR="00684B5C" w:rsidRPr="00684B5C" w:rsidRDefault="00684B5C" w:rsidP="00684B5C">
      <w:pPr>
        <w:shd w:val="clear" w:color="auto" w:fill="F6F6F0"/>
        <w:spacing w:before="60"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val="cs-CZ" w:eastAsia="cs-CZ"/>
        </w:rPr>
      </w:pPr>
      <w:r w:rsidRPr="00684B5C">
        <w:rPr>
          <w:rFonts w:ascii="Arial" w:eastAsia="Times New Roman" w:hAnsi="Arial" w:cs="Arial"/>
          <w:color w:val="000000"/>
          <w:sz w:val="19"/>
          <w:szCs w:val="19"/>
          <w:lang w:val="cs-CZ" w:eastAsia="cs-CZ"/>
        </w:rPr>
        <w:t>   Obecní úřad Háj u Duchcova vydává v souladu s ustanovením § 18 zákona č.106/1999 Sb., výroční zprávu o poskytování informací v roce 2003 :</w:t>
      </w:r>
    </w:p>
    <w:p w:rsidR="00684B5C" w:rsidRPr="00684B5C" w:rsidRDefault="00684B5C" w:rsidP="00684B5C">
      <w:pPr>
        <w:shd w:val="clear" w:color="auto" w:fill="F6F6F0"/>
        <w:spacing w:before="60"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val="cs-CZ" w:eastAsia="cs-CZ"/>
        </w:rPr>
      </w:pPr>
      <w:r w:rsidRPr="00684B5C">
        <w:rPr>
          <w:rFonts w:ascii="Arial" w:eastAsia="Times New Roman" w:hAnsi="Arial" w:cs="Arial"/>
          <w:color w:val="000000"/>
          <w:sz w:val="19"/>
          <w:szCs w:val="19"/>
          <w:lang w:val="cs-CZ" w:eastAsia="cs-CZ"/>
        </w:rPr>
        <w:t> </w:t>
      </w:r>
    </w:p>
    <w:p w:rsidR="00684B5C" w:rsidRPr="00684B5C" w:rsidRDefault="00684B5C" w:rsidP="00684B5C">
      <w:pPr>
        <w:shd w:val="clear" w:color="auto" w:fill="F6F6F0"/>
        <w:spacing w:before="60"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val="cs-CZ" w:eastAsia="cs-CZ"/>
        </w:rPr>
      </w:pPr>
      <w:r w:rsidRPr="00684B5C">
        <w:rPr>
          <w:rFonts w:ascii="Arial" w:eastAsia="Times New Roman" w:hAnsi="Arial" w:cs="Arial"/>
          <w:color w:val="000000"/>
          <w:sz w:val="19"/>
          <w:szCs w:val="19"/>
          <w:lang w:val="cs-CZ" w:eastAsia="cs-CZ"/>
        </w:rPr>
        <w:t> </w:t>
      </w:r>
    </w:p>
    <w:tbl>
      <w:tblPr>
        <w:tblW w:w="7887" w:type="dxa"/>
        <w:tblInd w:w="55" w:type="dxa"/>
        <w:shd w:val="clear" w:color="auto" w:fill="F6F6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5"/>
        <w:gridCol w:w="3006"/>
        <w:gridCol w:w="3006"/>
        <w:gridCol w:w="960"/>
      </w:tblGrid>
      <w:tr w:rsidR="00684B5C" w:rsidRPr="00684B5C" w:rsidTr="00684B5C">
        <w:trPr>
          <w:trHeight w:val="315"/>
        </w:trPr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6F6F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84B5C" w:rsidRPr="00684B5C" w:rsidRDefault="00684B5C" w:rsidP="00684B5C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684B5C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>1)</w:t>
            </w:r>
          </w:p>
        </w:tc>
        <w:tc>
          <w:tcPr>
            <w:tcW w:w="601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F6F6F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84B5C" w:rsidRPr="00684B5C" w:rsidRDefault="00684B5C" w:rsidP="00684B5C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684B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počet podaných žádostí o informace : 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6F6F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84B5C" w:rsidRPr="00684B5C" w:rsidRDefault="00684B5C" w:rsidP="00684B5C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684B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0</w:t>
            </w:r>
          </w:p>
        </w:tc>
      </w:tr>
      <w:tr w:rsidR="00684B5C" w:rsidRPr="00684B5C" w:rsidTr="00684B5C">
        <w:trPr>
          <w:trHeight w:val="330"/>
        </w:trPr>
        <w:tc>
          <w:tcPr>
            <w:tcW w:w="915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F6F6F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84B5C" w:rsidRPr="00684B5C" w:rsidRDefault="00684B5C" w:rsidP="00684B5C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684B5C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> </w:t>
            </w:r>
          </w:p>
        </w:tc>
        <w:tc>
          <w:tcPr>
            <w:tcW w:w="300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F6F6F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84B5C" w:rsidRPr="00684B5C" w:rsidRDefault="00684B5C" w:rsidP="00684B5C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684B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3006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F6F6F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84B5C" w:rsidRPr="00684B5C" w:rsidRDefault="00684B5C" w:rsidP="00684B5C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684B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F6F6F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84B5C" w:rsidRPr="00684B5C" w:rsidRDefault="00684B5C" w:rsidP="00684B5C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684B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 </w:t>
            </w:r>
          </w:p>
        </w:tc>
      </w:tr>
      <w:tr w:rsidR="00684B5C" w:rsidRPr="00684B5C" w:rsidTr="00684B5C">
        <w:trPr>
          <w:trHeight w:val="330"/>
        </w:trPr>
        <w:tc>
          <w:tcPr>
            <w:tcW w:w="9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6F6F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84B5C" w:rsidRPr="00684B5C" w:rsidRDefault="00684B5C" w:rsidP="00684B5C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684B5C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>2)</w:t>
            </w:r>
          </w:p>
        </w:tc>
        <w:tc>
          <w:tcPr>
            <w:tcW w:w="6012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6F6F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84B5C" w:rsidRPr="00684B5C" w:rsidRDefault="00684B5C" w:rsidP="00684B5C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684B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počet podaných odvolání proti rozhodnutí  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6F6F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84B5C" w:rsidRPr="00684B5C" w:rsidRDefault="00684B5C" w:rsidP="00684B5C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684B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0</w:t>
            </w:r>
          </w:p>
        </w:tc>
      </w:tr>
      <w:tr w:rsidR="00684B5C" w:rsidRPr="00684B5C" w:rsidTr="00684B5C">
        <w:trPr>
          <w:trHeight w:val="330"/>
        </w:trPr>
        <w:tc>
          <w:tcPr>
            <w:tcW w:w="915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F6F6F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84B5C" w:rsidRPr="00684B5C" w:rsidRDefault="00684B5C" w:rsidP="00684B5C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684B5C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> </w:t>
            </w:r>
          </w:p>
        </w:tc>
        <w:tc>
          <w:tcPr>
            <w:tcW w:w="300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F6F6F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84B5C" w:rsidRPr="00684B5C" w:rsidRDefault="00684B5C" w:rsidP="00684B5C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684B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3006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F6F6F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84B5C" w:rsidRPr="00684B5C" w:rsidRDefault="00684B5C" w:rsidP="00684B5C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684B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F6F6F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84B5C" w:rsidRPr="00684B5C" w:rsidRDefault="00684B5C" w:rsidP="00684B5C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684B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 </w:t>
            </w:r>
          </w:p>
        </w:tc>
      </w:tr>
      <w:tr w:rsidR="00684B5C" w:rsidRPr="00684B5C" w:rsidTr="00684B5C">
        <w:trPr>
          <w:trHeight w:val="330"/>
        </w:trPr>
        <w:tc>
          <w:tcPr>
            <w:tcW w:w="9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6F6F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84B5C" w:rsidRPr="00684B5C" w:rsidRDefault="00684B5C" w:rsidP="00684B5C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684B5C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>3)</w:t>
            </w:r>
          </w:p>
        </w:tc>
        <w:tc>
          <w:tcPr>
            <w:tcW w:w="6012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6F6F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84B5C" w:rsidRPr="00684B5C" w:rsidRDefault="00684B5C" w:rsidP="00684B5C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684B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a) počet soudních přezkoumání vydaných rozhodnutí :      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6F6F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84B5C" w:rsidRPr="00684B5C" w:rsidRDefault="00684B5C" w:rsidP="00684B5C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684B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0</w:t>
            </w:r>
          </w:p>
        </w:tc>
      </w:tr>
      <w:tr w:rsidR="00684B5C" w:rsidRPr="00684B5C" w:rsidTr="00684B5C">
        <w:trPr>
          <w:trHeight w:val="315"/>
        </w:trPr>
        <w:tc>
          <w:tcPr>
            <w:tcW w:w="9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6F6F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84B5C" w:rsidRPr="00684B5C" w:rsidRDefault="00684B5C" w:rsidP="00684B5C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684B5C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> 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6F6F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84B5C" w:rsidRPr="00684B5C" w:rsidRDefault="00684B5C" w:rsidP="00684B5C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684B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84B5C" w:rsidRPr="00684B5C" w:rsidRDefault="00684B5C" w:rsidP="00684B5C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684B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84B5C" w:rsidRPr="00684B5C" w:rsidRDefault="00684B5C" w:rsidP="00684B5C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684B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 </w:t>
            </w:r>
          </w:p>
        </w:tc>
      </w:tr>
      <w:tr w:rsidR="00684B5C" w:rsidRPr="00684B5C" w:rsidTr="00684B5C">
        <w:trPr>
          <w:trHeight w:val="315"/>
        </w:trPr>
        <w:tc>
          <w:tcPr>
            <w:tcW w:w="9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6F6F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84B5C" w:rsidRPr="00684B5C" w:rsidRDefault="00684B5C" w:rsidP="00684B5C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684B5C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>     </w:t>
            </w:r>
          </w:p>
        </w:tc>
        <w:tc>
          <w:tcPr>
            <w:tcW w:w="6012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6F6F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84B5C" w:rsidRPr="00684B5C" w:rsidRDefault="00684B5C" w:rsidP="00684B5C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684B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b) popis jejich podstatných částí soudních rozhodnutí 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6F6F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84B5C" w:rsidRPr="00684B5C" w:rsidRDefault="00684B5C" w:rsidP="00684B5C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684B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 ------------</w:t>
            </w:r>
          </w:p>
        </w:tc>
      </w:tr>
      <w:tr w:rsidR="00684B5C" w:rsidRPr="00684B5C" w:rsidTr="00684B5C">
        <w:trPr>
          <w:trHeight w:val="330"/>
        </w:trPr>
        <w:tc>
          <w:tcPr>
            <w:tcW w:w="915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F6F6F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84B5C" w:rsidRPr="00684B5C" w:rsidRDefault="00684B5C" w:rsidP="00684B5C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684B5C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> </w:t>
            </w:r>
          </w:p>
        </w:tc>
        <w:tc>
          <w:tcPr>
            <w:tcW w:w="300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F6F6F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84B5C" w:rsidRPr="00684B5C" w:rsidRDefault="00684B5C" w:rsidP="00684B5C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684B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3006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F6F6F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84B5C" w:rsidRPr="00684B5C" w:rsidRDefault="00684B5C" w:rsidP="00684B5C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684B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F6F6F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84B5C" w:rsidRPr="00684B5C" w:rsidRDefault="00684B5C" w:rsidP="00684B5C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684B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 </w:t>
            </w:r>
          </w:p>
        </w:tc>
      </w:tr>
      <w:tr w:rsidR="00684B5C" w:rsidRPr="00684B5C" w:rsidTr="00684B5C">
        <w:trPr>
          <w:trHeight w:val="330"/>
        </w:trPr>
        <w:tc>
          <w:tcPr>
            <w:tcW w:w="9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6F6F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84B5C" w:rsidRPr="00684B5C" w:rsidRDefault="00684B5C" w:rsidP="00684B5C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684B5C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>4)</w:t>
            </w:r>
          </w:p>
        </w:tc>
        <w:tc>
          <w:tcPr>
            <w:tcW w:w="6012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6F6F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84B5C" w:rsidRPr="00684B5C" w:rsidRDefault="00684B5C" w:rsidP="00684B5C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684B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a) počet řízení o sankcích za nedodržování zákona č.106/1999 Sb.: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6F6F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84B5C" w:rsidRPr="00684B5C" w:rsidRDefault="00684B5C" w:rsidP="00684B5C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684B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0</w:t>
            </w:r>
          </w:p>
        </w:tc>
      </w:tr>
      <w:tr w:rsidR="00684B5C" w:rsidRPr="00684B5C" w:rsidTr="00684B5C">
        <w:trPr>
          <w:trHeight w:val="315"/>
        </w:trPr>
        <w:tc>
          <w:tcPr>
            <w:tcW w:w="9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6F6F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84B5C" w:rsidRPr="00684B5C" w:rsidRDefault="00684B5C" w:rsidP="00684B5C">
            <w:pPr>
              <w:spacing w:before="60" w:after="0" w:line="240" w:lineRule="auto"/>
              <w:ind w:firstLine="11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684B5C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> 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6F6F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84B5C" w:rsidRPr="00684B5C" w:rsidRDefault="00684B5C" w:rsidP="00684B5C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684B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84B5C" w:rsidRPr="00684B5C" w:rsidRDefault="00684B5C" w:rsidP="00684B5C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684B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84B5C" w:rsidRPr="00684B5C" w:rsidRDefault="00684B5C" w:rsidP="00684B5C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684B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 </w:t>
            </w:r>
          </w:p>
        </w:tc>
      </w:tr>
      <w:tr w:rsidR="00684B5C" w:rsidRPr="00684B5C" w:rsidTr="00684B5C">
        <w:trPr>
          <w:trHeight w:val="315"/>
        </w:trPr>
        <w:tc>
          <w:tcPr>
            <w:tcW w:w="9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6F6F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84B5C" w:rsidRPr="00684B5C" w:rsidRDefault="00684B5C" w:rsidP="00684B5C">
            <w:pPr>
              <w:spacing w:before="60" w:after="0" w:line="240" w:lineRule="auto"/>
              <w:ind w:firstLine="11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684B5C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> </w:t>
            </w:r>
          </w:p>
        </w:tc>
        <w:tc>
          <w:tcPr>
            <w:tcW w:w="6012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6F6F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84B5C" w:rsidRPr="00684B5C" w:rsidRDefault="00684B5C" w:rsidP="00684B5C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684B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b) výsledky řízení 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6F6F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84B5C" w:rsidRPr="00684B5C" w:rsidRDefault="00684B5C" w:rsidP="00684B5C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684B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 ------------</w:t>
            </w:r>
          </w:p>
        </w:tc>
      </w:tr>
      <w:tr w:rsidR="00684B5C" w:rsidRPr="00684B5C" w:rsidTr="00684B5C">
        <w:trPr>
          <w:trHeight w:val="330"/>
        </w:trPr>
        <w:tc>
          <w:tcPr>
            <w:tcW w:w="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6F6F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84B5C" w:rsidRPr="00684B5C" w:rsidRDefault="00684B5C" w:rsidP="00684B5C">
            <w:pPr>
              <w:spacing w:before="60" w:after="0" w:line="240" w:lineRule="auto"/>
              <w:ind w:firstLine="11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684B5C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> 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6F6F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84B5C" w:rsidRPr="00684B5C" w:rsidRDefault="00684B5C" w:rsidP="00684B5C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684B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84B5C" w:rsidRPr="00684B5C" w:rsidRDefault="00684B5C" w:rsidP="00684B5C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684B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84B5C" w:rsidRPr="00684B5C" w:rsidRDefault="00684B5C" w:rsidP="00684B5C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684B5C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 </w:t>
            </w:r>
          </w:p>
        </w:tc>
      </w:tr>
    </w:tbl>
    <w:p w:rsidR="00684B5C" w:rsidRPr="00684B5C" w:rsidRDefault="00684B5C" w:rsidP="00684B5C">
      <w:pPr>
        <w:shd w:val="clear" w:color="auto" w:fill="F6F6F0"/>
        <w:spacing w:before="60"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val="cs-CZ" w:eastAsia="cs-CZ"/>
        </w:rPr>
      </w:pPr>
      <w:r w:rsidRPr="00684B5C">
        <w:rPr>
          <w:rFonts w:ascii="Arial" w:eastAsia="Times New Roman" w:hAnsi="Arial" w:cs="Arial"/>
          <w:color w:val="000000"/>
          <w:sz w:val="19"/>
          <w:szCs w:val="19"/>
          <w:lang w:val="cs-CZ" w:eastAsia="cs-CZ"/>
        </w:rPr>
        <w:t> </w:t>
      </w:r>
    </w:p>
    <w:p w:rsidR="00684B5C" w:rsidRPr="00684B5C" w:rsidRDefault="00684B5C" w:rsidP="00684B5C">
      <w:pPr>
        <w:shd w:val="clear" w:color="auto" w:fill="F6F6F0"/>
        <w:spacing w:before="60"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val="cs-CZ" w:eastAsia="cs-CZ"/>
        </w:rPr>
      </w:pPr>
      <w:r w:rsidRPr="00684B5C">
        <w:rPr>
          <w:rFonts w:ascii="Arial" w:eastAsia="Times New Roman" w:hAnsi="Arial" w:cs="Arial"/>
          <w:color w:val="000000"/>
          <w:sz w:val="19"/>
          <w:szCs w:val="19"/>
          <w:lang w:val="cs-CZ" w:eastAsia="cs-CZ"/>
        </w:rPr>
        <w:t> </w:t>
      </w:r>
    </w:p>
    <w:p w:rsidR="00684B5C" w:rsidRPr="00684B5C" w:rsidRDefault="00684B5C" w:rsidP="00684B5C">
      <w:pPr>
        <w:shd w:val="clear" w:color="auto" w:fill="F6F6F0"/>
        <w:spacing w:before="60" w:after="0" w:line="240" w:lineRule="auto"/>
        <w:ind w:left="360"/>
        <w:rPr>
          <w:rFonts w:ascii="Arial" w:eastAsia="Times New Roman" w:hAnsi="Arial" w:cs="Arial"/>
          <w:color w:val="000000"/>
          <w:sz w:val="19"/>
          <w:szCs w:val="19"/>
          <w:lang w:val="cs-CZ" w:eastAsia="cs-CZ"/>
        </w:rPr>
      </w:pPr>
      <w:r w:rsidRPr="00684B5C">
        <w:rPr>
          <w:rFonts w:ascii="Arial" w:eastAsia="Times New Roman" w:hAnsi="Arial" w:cs="Arial"/>
          <w:color w:val="000000"/>
          <w:sz w:val="19"/>
          <w:szCs w:val="19"/>
          <w:lang w:val="cs-CZ" w:eastAsia="cs-CZ"/>
        </w:rPr>
        <w:t>  </w:t>
      </w:r>
    </w:p>
    <w:p w:rsidR="00684B5C" w:rsidRPr="00684B5C" w:rsidRDefault="00684B5C" w:rsidP="00684B5C">
      <w:pPr>
        <w:shd w:val="clear" w:color="auto" w:fill="F6F6F0"/>
        <w:spacing w:before="60" w:after="0" w:line="240" w:lineRule="auto"/>
        <w:ind w:left="360"/>
        <w:jc w:val="both"/>
        <w:rPr>
          <w:rFonts w:ascii="Arial" w:eastAsia="Times New Roman" w:hAnsi="Arial" w:cs="Arial"/>
          <w:color w:val="000000"/>
          <w:sz w:val="19"/>
          <w:szCs w:val="19"/>
          <w:lang w:val="cs-CZ" w:eastAsia="cs-CZ"/>
        </w:rPr>
      </w:pPr>
      <w:r w:rsidRPr="00684B5C">
        <w:rPr>
          <w:rFonts w:ascii="Arial" w:eastAsia="Times New Roman" w:hAnsi="Arial" w:cs="Arial"/>
          <w:color w:val="000000"/>
          <w:sz w:val="19"/>
          <w:szCs w:val="19"/>
          <w:lang w:val="cs-CZ" w:eastAsia="cs-CZ"/>
        </w:rPr>
        <w:t> </w:t>
      </w:r>
    </w:p>
    <w:p w:rsidR="00684B5C" w:rsidRPr="00684B5C" w:rsidRDefault="00684B5C" w:rsidP="00684B5C">
      <w:pPr>
        <w:shd w:val="clear" w:color="auto" w:fill="F6F6F0"/>
        <w:spacing w:before="60" w:after="0" w:line="240" w:lineRule="auto"/>
        <w:ind w:left="360"/>
        <w:jc w:val="both"/>
        <w:rPr>
          <w:rFonts w:ascii="Arial" w:eastAsia="Times New Roman" w:hAnsi="Arial" w:cs="Arial"/>
          <w:color w:val="000000"/>
          <w:sz w:val="19"/>
          <w:szCs w:val="19"/>
          <w:lang w:val="cs-CZ" w:eastAsia="cs-CZ"/>
        </w:rPr>
      </w:pPr>
      <w:r w:rsidRPr="00684B5C">
        <w:rPr>
          <w:rFonts w:ascii="Arial" w:eastAsia="Times New Roman" w:hAnsi="Arial" w:cs="Arial"/>
          <w:color w:val="000000"/>
          <w:sz w:val="19"/>
          <w:szCs w:val="19"/>
          <w:lang w:val="cs-CZ" w:eastAsia="cs-CZ"/>
        </w:rPr>
        <w:t> </w:t>
      </w:r>
    </w:p>
    <w:p w:rsidR="00684B5C" w:rsidRPr="00684B5C" w:rsidRDefault="00684B5C" w:rsidP="00684B5C">
      <w:pPr>
        <w:shd w:val="clear" w:color="auto" w:fill="F6F6F0"/>
        <w:spacing w:before="60" w:after="0" w:line="240" w:lineRule="auto"/>
        <w:ind w:left="360"/>
        <w:jc w:val="both"/>
        <w:rPr>
          <w:rFonts w:ascii="Arial" w:eastAsia="Times New Roman" w:hAnsi="Arial" w:cs="Arial"/>
          <w:color w:val="000000"/>
          <w:sz w:val="19"/>
          <w:szCs w:val="19"/>
          <w:lang w:val="cs-CZ" w:eastAsia="cs-CZ"/>
        </w:rPr>
      </w:pPr>
      <w:r w:rsidRPr="00684B5C">
        <w:rPr>
          <w:rFonts w:ascii="Arial" w:eastAsia="Times New Roman" w:hAnsi="Arial" w:cs="Arial"/>
          <w:color w:val="000000"/>
          <w:sz w:val="19"/>
          <w:szCs w:val="19"/>
          <w:lang w:val="cs-CZ" w:eastAsia="cs-CZ"/>
        </w:rPr>
        <w:t> </w:t>
      </w:r>
    </w:p>
    <w:p w:rsidR="00684B5C" w:rsidRPr="00684B5C" w:rsidRDefault="00684B5C" w:rsidP="00684B5C">
      <w:pPr>
        <w:shd w:val="clear" w:color="auto" w:fill="F6F6F0"/>
        <w:spacing w:before="60" w:after="0" w:line="240" w:lineRule="auto"/>
        <w:ind w:left="360"/>
        <w:jc w:val="both"/>
        <w:rPr>
          <w:rFonts w:ascii="Arial" w:eastAsia="Times New Roman" w:hAnsi="Arial" w:cs="Arial"/>
          <w:color w:val="000000"/>
          <w:sz w:val="19"/>
          <w:szCs w:val="19"/>
          <w:lang w:val="cs-CZ" w:eastAsia="cs-CZ"/>
        </w:rPr>
      </w:pPr>
      <w:r w:rsidRPr="00684B5C">
        <w:rPr>
          <w:rFonts w:ascii="Arial" w:eastAsia="Times New Roman" w:hAnsi="Arial" w:cs="Arial"/>
          <w:color w:val="000000"/>
          <w:sz w:val="19"/>
          <w:szCs w:val="19"/>
          <w:lang w:val="cs-CZ" w:eastAsia="cs-CZ"/>
        </w:rPr>
        <w:t> </w:t>
      </w:r>
    </w:p>
    <w:p w:rsidR="00684B5C" w:rsidRPr="00684B5C" w:rsidRDefault="00684B5C" w:rsidP="00684B5C">
      <w:pPr>
        <w:shd w:val="clear" w:color="auto" w:fill="F6F6F0"/>
        <w:spacing w:before="60" w:after="0" w:line="240" w:lineRule="auto"/>
        <w:ind w:left="360"/>
        <w:jc w:val="both"/>
        <w:rPr>
          <w:rFonts w:ascii="Arial" w:eastAsia="Times New Roman" w:hAnsi="Arial" w:cs="Arial"/>
          <w:color w:val="000000"/>
          <w:sz w:val="19"/>
          <w:szCs w:val="19"/>
          <w:lang w:val="cs-CZ" w:eastAsia="cs-CZ"/>
        </w:rPr>
      </w:pPr>
      <w:r w:rsidRPr="00684B5C">
        <w:rPr>
          <w:rFonts w:ascii="Arial" w:eastAsia="Times New Roman" w:hAnsi="Arial" w:cs="Arial"/>
          <w:color w:val="000000"/>
          <w:sz w:val="19"/>
          <w:szCs w:val="19"/>
          <w:lang w:val="cs-CZ" w:eastAsia="cs-CZ"/>
        </w:rPr>
        <w:t> </w:t>
      </w:r>
    </w:p>
    <w:p w:rsidR="00684B5C" w:rsidRPr="00684B5C" w:rsidRDefault="00684B5C" w:rsidP="00684B5C">
      <w:pPr>
        <w:shd w:val="clear" w:color="auto" w:fill="F6F6F0"/>
        <w:spacing w:before="60" w:after="0" w:line="240" w:lineRule="auto"/>
        <w:ind w:left="360"/>
        <w:jc w:val="both"/>
        <w:rPr>
          <w:rFonts w:ascii="Arial" w:eastAsia="Times New Roman" w:hAnsi="Arial" w:cs="Arial"/>
          <w:color w:val="000000"/>
          <w:sz w:val="19"/>
          <w:szCs w:val="19"/>
          <w:lang w:val="cs-CZ" w:eastAsia="cs-CZ"/>
        </w:rPr>
      </w:pPr>
      <w:r w:rsidRPr="00684B5C">
        <w:rPr>
          <w:rFonts w:ascii="Arial" w:eastAsia="Times New Roman" w:hAnsi="Arial" w:cs="Arial"/>
          <w:color w:val="000000"/>
          <w:sz w:val="19"/>
          <w:szCs w:val="19"/>
          <w:lang w:val="cs-CZ" w:eastAsia="cs-CZ"/>
        </w:rPr>
        <w:t>V Háji u Duchcova  28.2.2005</w:t>
      </w:r>
    </w:p>
    <w:p w:rsidR="00684B5C" w:rsidRPr="00684B5C" w:rsidRDefault="00684B5C" w:rsidP="00684B5C">
      <w:pPr>
        <w:shd w:val="clear" w:color="auto" w:fill="F6F6F0"/>
        <w:spacing w:before="60" w:after="0" w:line="240" w:lineRule="auto"/>
        <w:ind w:left="360"/>
        <w:jc w:val="both"/>
        <w:rPr>
          <w:rFonts w:ascii="Arial" w:eastAsia="Times New Roman" w:hAnsi="Arial" w:cs="Arial"/>
          <w:color w:val="000000"/>
          <w:sz w:val="19"/>
          <w:szCs w:val="19"/>
          <w:lang w:val="cs-CZ" w:eastAsia="cs-CZ"/>
        </w:rPr>
      </w:pPr>
      <w:r w:rsidRPr="00684B5C">
        <w:rPr>
          <w:rFonts w:ascii="Arial" w:eastAsia="Times New Roman" w:hAnsi="Arial" w:cs="Arial"/>
          <w:color w:val="000000"/>
          <w:sz w:val="19"/>
          <w:szCs w:val="19"/>
          <w:lang w:val="cs-CZ" w:eastAsia="cs-CZ"/>
        </w:rPr>
        <w:t> </w:t>
      </w:r>
    </w:p>
    <w:p w:rsidR="00684B5C" w:rsidRPr="00684B5C" w:rsidRDefault="00684B5C" w:rsidP="00684B5C">
      <w:pPr>
        <w:shd w:val="clear" w:color="auto" w:fill="F6F6F0"/>
        <w:spacing w:before="60" w:after="0" w:line="240" w:lineRule="auto"/>
        <w:ind w:left="360"/>
        <w:jc w:val="both"/>
        <w:rPr>
          <w:rFonts w:ascii="Arial" w:eastAsia="Times New Roman" w:hAnsi="Arial" w:cs="Arial"/>
          <w:color w:val="000000"/>
          <w:sz w:val="19"/>
          <w:szCs w:val="19"/>
          <w:lang w:val="cs-CZ" w:eastAsia="cs-CZ"/>
        </w:rPr>
      </w:pPr>
      <w:r w:rsidRPr="00684B5C">
        <w:rPr>
          <w:rFonts w:ascii="Arial" w:eastAsia="Times New Roman" w:hAnsi="Arial" w:cs="Arial"/>
          <w:color w:val="000000"/>
          <w:sz w:val="19"/>
          <w:szCs w:val="19"/>
          <w:lang w:val="cs-CZ" w:eastAsia="cs-CZ"/>
        </w:rPr>
        <w:t> </w:t>
      </w:r>
    </w:p>
    <w:p w:rsidR="00684B5C" w:rsidRPr="00684B5C" w:rsidRDefault="00684B5C" w:rsidP="00684B5C">
      <w:pPr>
        <w:shd w:val="clear" w:color="auto" w:fill="F6F6F0"/>
        <w:spacing w:before="60" w:after="0" w:line="240" w:lineRule="auto"/>
        <w:ind w:left="360"/>
        <w:jc w:val="both"/>
        <w:rPr>
          <w:rFonts w:ascii="Arial" w:eastAsia="Times New Roman" w:hAnsi="Arial" w:cs="Arial"/>
          <w:color w:val="000000"/>
          <w:sz w:val="19"/>
          <w:szCs w:val="19"/>
          <w:lang w:val="cs-CZ" w:eastAsia="cs-CZ"/>
        </w:rPr>
      </w:pPr>
      <w:r w:rsidRPr="00684B5C">
        <w:rPr>
          <w:rFonts w:ascii="Arial" w:eastAsia="Times New Roman" w:hAnsi="Arial" w:cs="Arial"/>
          <w:color w:val="000000"/>
          <w:sz w:val="19"/>
          <w:szCs w:val="19"/>
          <w:lang w:val="cs-CZ" w:eastAsia="cs-CZ"/>
        </w:rPr>
        <w:t> </w:t>
      </w:r>
    </w:p>
    <w:p w:rsidR="00684B5C" w:rsidRPr="00684B5C" w:rsidRDefault="00684B5C" w:rsidP="00684B5C">
      <w:pPr>
        <w:shd w:val="clear" w:color="auto" w:fill="F6F6F0"/>
        <w:spacing w:before="60" w:after="0" w:line="240" w:lineRule="auto"/>
        <w:ind w:left="360"/>
        <w:jc w:val="both"/>
        <w:rPr>
          <w:rFonts w:ascii="Arial" w:eastAsia="Times New Roman" w:hAnsi="Arial" w:cs="Arial"/>
          <w:color w:val="000000"/>
          <w:sz w:val="19"/>
          <w:szCs w:val="19"/>
          <w:lang w:val="cs-CZ" w:eastAsia="cs-CZ"/>
        </w:rPr>
      </w:pPr>
      <w:r w:rsidRPr="00684B5C">
        <w:rPr>
          <w:rFonts w:ascii="Arial" w:eastAsia="Times New Roman" w:hAnsi="Arial" w:cs="Arial"/>
          <w:color w:val="000000"/>
          <w:sz w:val="19"/>
          <w:szCs w:val="19"/>
          <w:lang w:val="cs-CZ" w:eastAsia="cs-CZ"/>
        </w:rPr>
        <w:t> </w:t>
      </w:r>
    </w:p>
    <w:p w:rsidR="00684B5C" w:rsidRPr="00684B5C" w:rsidRDefault="00684B5C" w:rsidP="00684B5C">
      <w:pPr>
        <w:shd w:val="clear" w:color="auto" w:fill="F6F6F0"/>
        <w:spacing w:before="60" w:after="0" w:line="240" w:lineRule="auto"/>
        <w:ind w:left="360"/>
        <w:jc w:val="both"/>
        <w:rPr>
          <w:rFonts w:ascii="Arial" w:eastAsia="Times New Roman" w:hAnsi="Arial" w:cs="Arial"/>
          <w:color w:val="000000"/>
          <w:sz w:val="19"/>
          <w:szCs w:val="19"/>
          <w:lang w:val="cs-CZ" w:eastAsia="cs-CZ"/>
        </w:rPr>
      </w:pPr>
      <w:r w:rsidRPr="00684B5C">
        <w:rPr>
          <w:rFonts w:ascii="Arial" w:eastAsia="Times New Roman" w:hAnsi="Arial" w:cs="Arial"/>
          <w:color w:val="000000"/>
          <w:sz w:val="19"/>
          <w:szCs w:val="19"/>
          <w:lang w:val="cs-CZ" w:eastAsia="cs-CZ"/>
        </w:rPr>
        <w:t>                                                                                         Karel Drašner</w:t>
      </w:r>
    </w:p>
    <w:p w:rsidR="00684B5C" w:rsidRPr="00684B5C" w:rsidRDefault="00684B5C" w:rsidP="00684B5C">
      <w:pPr>
        <w:shd w:val="clear" w:color="auto" w:fill="F6F6F0"/>
        <w:spacing w:before="60" w:after="0" w:line="240" w:lineRule="auto"/>
        <w:ind w:left="360"/>
        <w:jc w:val="both"/>
        <w:rPr>
          <w:rFonts w:ascii="Arial" w:eastAsia="Times New Roman" w:hAnsi="Arial" w:cs="Arial"/>
          <w:color w:val="000000"/>
          <w:sz w:val="19"/>
          <w:szCs w:val="19"/>
          <w:lang w:val="cs-CZ" w:eastAsia="cs-CZ"/>
        </w:rPr>
      </w:pPr>
      <w:r w:rsidRPr="00684B5C">
        <w:rPr>
          <w:rFonts w:ascii="Arial" w:eastAsia="Times New Roman" w:hAnsi="Arial" w:cs="Arial"/>
          <w:color w:val="000000"/>
          <w:sz w:val="19"/>
          <w:szCs w:val="19"/>
          <w:lang w:val="cs-CZ" w:eastAsia="cs-CZ"/>
        </w:rPr>
        <w:t>                                                                                             starosta</w:t>
      </w:r>
    </w:p>
    <w:p w:rsidR="00684B5C" w:rsidRPr="00684B5C" w:rsidRDefault="00684B5C" w:rsidP="00684B5C">
      <w:pPr>
        <w:shd w:val="clear" w:color="auto" w:fill="F6F6F0"/>
        <w:spacing w:before="60" w:after="0" w:line="240" w:lineRule="auto"/>
        <w:ind w:left="360"/>
        <w:jc w:val="both"/>
        <w:rPr>
          <w:rFonts w:ascii="Arial" w:eastAsia="Times New Roman" w:hAnsi="Arial" w:cs="Arial"/>
          <w:color w:val="000000"/>
          <w:sz w:val="19"/>
          <w:szCs w:val="19"/>
          <w:lang w:val="cs-CZ" w:eastAsia="cs-CZ"/>
        </w:rPr>
      </w:pPr>
      <w:r w:rsidRPr="00684B5C">
        <w:rPr>
          <w:rFonts w:ascii="Arial" w:eastAsia="Times New Roman" w:hAnsi="Arial" w:cs="Arial"/>
          <w:color w:val="000000"/>
          <w:sz w:val="19"/>
          <w:szCs w:val="19"/>
          <w:lang w:val="cs-CZ" w:eastAsia="cs-CZ"/>
        </w:rPr>
        <w:t> </w:t>
      </w:r>
    </w:p>
    <w:p w:rsidR="00E839D5" w:rsidRDefault="00684B5C">
      <w:bookmarkStart w:id="0" w:name="_GoBack"/>
      <w:bookmarkEnd w:id="0"/>
    </w:p>
    <w:sectPr w:rsidR="00E839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B5C"/>
    <w:rsid w:val="00613B66"/>
    <w:rsid w:val="00614F79"/>
    <w:rsid w:val="00684B5C"/>
    <w:rsid w:val="00726092"/>
    <w:rsid w:val="009F3BD0"/>
    <w:rsid w:val="00D4794C"/>
    <w:rsid w:val="00D71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DA8468-E840-4C00-9833-9A00EF24B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2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827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Kaščáková</dc:creator>
  <cp:keywords/>
  <dc:description/>
  <cp:lastModifiedBy>Kateřina Kaščáková</cp:lastModifiedBy>
  <cp:revision>2</cp:revision>
  <dcterms:created xsi:type="dcterms:W3CDTF">2019-10-28T19:49:00Z</dcterms:created>
  <dcterms:modified xsi:type="dcterms:W3CDTF">2019-10-28T19:50:00Z</dcterms:modified>
</cp:coreProperties>
</file>